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0FD784" wp14:editId="26CB924F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914400" cy="914400"/>
            <wp:effectExtent l="0" t="0" r="0" b="0"/>
            <wp:wrapSquare wrapText="bothSides"/>
            <wp:docPr id="2" name="Picture 2" descr="http://www.prlog.org/11167413-rescue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log.org/11167413-rescue9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places,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aid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administered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staff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trained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basic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medical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assistance.</w:t>
      </w:r>
      <w:r>
        <w:rPr>
          <w:rFonts w:ascii="Arial" w:hAnsi="Arial" w:cs="Arial"/>
          <w:color w:val="000000"/>
        </w:rPr>
        <w:t xml:space="preserve"> For our campuses, that is the Campus Police. </w:t>
      </w:r>
      <w:r>
        <w:rPr>
          <w:rFonts w:ascii="Arial" w:hAnsi="Arial" w:cs="Arial"/>
          <w:color w:val="000000"/>
        </w:rPr>
        <w:t>Often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involves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type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wound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bleeding.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offer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easy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acronym,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B-L-E-E-D,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help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remember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someone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bleeding.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applies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injuries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around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well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work.</w:t>
      </w:r>
      <w:r>
        <w:rPr>
          <w:rFonts w:ascii="Arial" w:hAnsi="Arial" w:cs="Arial"/>
          <w:color w:val="000000"/>
        </w:rPr>
        <w:t xml:space="preserve"> If the injured person needs further treatment, our local first resp</w:t>
      </w:r>
      <w:bookmarkStart w:id="0" w:name="_GoBack"/>
      <w:bookmarkEnd w:id="0"/>
      <w:r>
        <w:rPr>
          <w:rFonts w:ascii="Arial" w:hAnsi="Arial" w:cs="Arial"/>
          <w:color w:val="000000"/>
        </w:rPr>
        <w:t>onders will be contacted via 911, to assist with treatment, and to transport them if needed.</w:t>
      </w:r>
    </w:p>
    <w:p w:rsidR="0064438A" w:rsidRDefault="00A005F3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4674D" wp14:editId="018BD03D">
            <wp:simplePos x="0" y="0"/>
            <wp:positionH relativeFrom="column">
              <wp:posOffset>4406900</wp:posOffset>
            </wp:positionH>
            <wp:positionV relativeFrom="paragraph">
              <wp:posOffset>160020</wp:posOffset>
            </wp:positionV>
            <wp:extent cx="1554480" cy="511175"/>
            <wp:effectExtent l="0" t="0" r="7620" b="3175"/>
            <wp:wrapSquare wrapText="bothSides"/>
            <wp:docPr id="1" name="Picture 1" descr="American Red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Red Cro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information,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well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"how-to"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tips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basic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medical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assistance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found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smart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phones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American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Cross,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"The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American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Cross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Aid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App".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haven't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already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downloaded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here's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link:</w:t>
      </w:r>
      <w:r>
        <w:rPr>
          <w:rFonts w:ascii="Arial" w:hAnsi="Arial" w:cs="Arial"/>
          <w:color w:val="000000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</w:rPr>
          <w:t>http://www.redcross.org/mobile-apps/first-aid-app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recommend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64438A">
        <w:rPr>
          <w:rFonts w:ascii="Arial" w:hAnsi="Arial" w:cs="Arial"/>
          <w:color w:val="000000" w:themeColor="text1"/>
        </w:rPr>
        <w:t>everyone,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work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home.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it's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convenient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have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handy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when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taking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kids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vacation!</w:t>
      </w: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Pr="0064438A">
        <w:rPr>
          <w:rFonts w:ascii="Arial" w:hAnsi="Arial" w:cs="Arial"/>
          <w:color w:val="000000" w:themeColor="text1"/>
        </w:rPr>
        <w:t>When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faced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with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injury,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make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sure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your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scene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safe,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meaning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you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won't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get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injured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while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trying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help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them,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remember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B-L-E-E-D:</w:t>
      </w: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Barrier:</w:t>
      </w:r>
    </w:p>
    <w:p w:rsidR="0064438A" w:rsidRPr="0064438A" w:rsidRDefault="0064438A" w:rsidP="0064438A">
      <w:pPr>
        <w:rPr>
          <w:rFonts w:ascii="Arial" w:hAnsi="Arial" w:cs="Arial"/>
          <w:color w:val="000000" w:themeColor="text1"/>
        </w:rPr>
      </w:pPr>
      <w:r w:rsidRPr="0064438A">
        <w:rPr>
          <w:rFonts w:ascii="Arial" w:hAnsi="Arial" w:cs="Arial"/>
          <w:color w:val="000000" w:themeColor="text1"/>
        </w:rPr>
        <w:t>Put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barrier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between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you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wound.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explained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app,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this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means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gloves.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But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gloves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not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available,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you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can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use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plastic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sandwich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bag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barrier.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(We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got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that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tip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from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Red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Cross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app.)</w:t>
      </w: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Locate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Examine:</w:t>
      </w:r>
    </w:p>
    <w:p w:rsidR="0064438A" w:rsidRPr="0064438A" w:rsidRDefault="0064438A" w:rsidP="0064438A">
      <w:pPr>
        <w:rPr>
          <w:rFonts w:ascii="Arial" w:hAnsi="Arial" w:cs="Arial"/>
          <w:color w:val="000000" w:themeColor="text1"/>
        </w:rPr>
      </w:pPr>
      <w:r w:rsidRPr="0064438A">
        <w:rPr>
          <w:rFonts w:ascii="Arial" w:hAnsi="Arial" w:cs="Arial"/>
          <w:color w:val="000000" w:themeColor="text1"/>
        </w:rPr>
        <w:t>Check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injured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person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see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bone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sticking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out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something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(like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glass,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nail,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etc.)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embedded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wound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site.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look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see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whether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injured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person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shock.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Reassure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them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need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possible,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have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them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sit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lay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down.</w:t>
      </w: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External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Direct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Pressure:</w:t>
      </w:r>
    </w:p>
    <w:p w:rsidR="0064438A" w:rsidRPr="0064438A" w:rsidRDefault="0064438A" w:rsidP="0064438A">
      <w:pPr>
        <w:rPr>
          <w:rFonts w:ascii="Arial" w:hAnsi="Arial" w:cs="Arial"/>
          <w:color w:val="000000" w:themeColor="text1"/>
        </w:rPr>
      </w:pPr>
      <w:r w:rsidRPr="0064438A">
        <w:rPr>
          <w:rFonts w:ascii="Arial" w:hAnsi="Arial" w:cs="Arial"/>
          <w:color w:val="000000" w:themeColor="text1"/>
        </w:rPr>
        <w:t>Apply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direct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pressure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wound.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pressure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should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about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same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firm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handshake.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possible,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you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can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have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patient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hold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dressing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apply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direct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pressure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their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own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wound.</w:t>
      </w:r>
    </w:p>
    <w:p w:rsidR="0064438A" w:rsidRP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Elevate:</w:t>
      </w:r>
    </w:p>
    <w:p w:rsidR="0064438A" w:rsidRDefault="0064438A" w:rsidP="0064438A">
      <w:pPr>
        <w:rPr>
          <w:rFonts w:ascii="Arial" w:hAnsi="Arial" w:cs="Arial"/>
          <w:color w:val="48434E"/>
        </w:rPr>
      </w:pPr>
      <w:r>
        <w:rPr>
          <w:rFonts w:ascii="Arial" w:hAnsi="Arial" w:cs="Arial"/>
          <w:color w:val="48434E"/>
        </w:rPr>
        <w:t>Elevate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the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wound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above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the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level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of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their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heart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if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possible.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This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will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slow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down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the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flow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of</w:t>
      </w:r>
      <w:r>
        <w:rPr>
          <w:rFonts w:ascii="Arial" w:hAnsi="Arial" w:cs="Arial"/>
          <w:color w:val="48434E"/>
        </w:rPr>
        <w:t xml:space="preserve"> </w:t>
      </w:r>
      <w:r>
        <w:rPr>
          <w:rFonts w:ascii="Arial" w:hAnsi="Arial" w:cs="Arial"/>
          <w:color w:val="48434E"/>
        </w:rPr>
        <w:t>blood.</w:t>
      </w: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438A" w:rsidRDefault="0064438A" w:rsidP="0064438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Dressing:</w:t>
      </w:r>
    </w:p>
    <w:p w:rsidR="00251AFE" w:rsidRPr="0064438A" w:rsidRDefault="0064438A" w:rsidP="0064438A">
      <w:pPr>
        <w:rPr>
          <w:color w:val="000000" w:themeColor="text1"/>
        </w:rPr>
      </w:pPr>
      <w:r w:rsidRPr="0064438A">
        <w:rPr>
          <w:rFonts w:ascii="Arial" w:hAnsi="Arial" w:cs="Arial"/>
          <w:color w:val="000000" w:themeColor="text1"/>
        </w:rPr>
        <w:t>Use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sterile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dressing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possible.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one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not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available,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clean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cloth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can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substituted.</w:t>
      </w:r>
      <w:r w:rsidRPr="0064438A">
        <w:rPr>
          <w:rFonts w:ascii="Arial" w:hAnsi="Arial" w:cs="Arial"/>
          <w:color w:val="000000" w:themeColor="text1"/>
        </w:rPr>
        <w:t xml:space="preserve">  </w:t>
      </w:r>
      <w:r w:rsidRPr="0064438A">
        <w:rPr>
          <w:rFonts w:ascii="Arial" w:hAnsi="Arial" w:cs="Arial"/>
          <w:color w:val="000000" w:themeColor="text1"/>
        </w:rPr>
        <w:t>If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blood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soaks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through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the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first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dressing,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do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not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remove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it,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but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apply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a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second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one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over</w:t>
      </w:r>
      <w:r w:rsidRPr="0064438A">
        <w:rPr>
          <w:rFonts w:ascii="Arial" w:hAnsi="Arial" w:cs="Arial"/>
          <w:color w:val="000000" w:themeColor="text1"/>
        </w:rPr>
        <w:t xml:space="preserve"> </w:t>
      </w:r>
      <w:r w:rsidRPr="0064438A">
        <w:rPr>
          <w:rFonts w:ascii="Arial" w:hAnsi="Arial" w:cs="Arial"/>
          <w:color w:val="000000" w:themeColor="text1"/>
        </w:rPr>
        <w:t>top.</w:t>
      </w:r>
    </w:p>
    <w:sectPr w:rsidR="00251AFE" w:rsidRPr="0064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8A"/>
    <w:rsid w:val="0064438A"/>
    <w:rsid w:val="00A005F3"/>
    <w:rsid w:val="00A20FA7"/>
    <w:rsid w:val="00B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3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43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3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43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qlPBV9jSusRZYZE-3dei_03DxXxQfQsnMRoAmkxfcoheSBkM0DQfpbUmneIblHh0ras_zk_O8PJ2z1Xe7XCjIQFO4VsOzOEbHXjPn4Gg_RwjX9F8idmFwgxzq8a9BWwHzTAHBGU_42e8NwF7289RdCwbdxzy8fWEWNRV8crRxo5Oa5LXomNVfJt7f81px0mB03zbgibYJcG7tK4Ytrk-sg==&amp;c=uMQb8tZUnZrs5Yz0TX7i0bSDLajB00OIr22_WPFxNiHXMNO_gmpLcw==&amp;ch=Rd2PF8fCaVHRVp23qMsagrrrPciVyUPLfHSB3ZycBxbTEA89mGnaUQ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McGraw, Darrell L</dc:creator>
  <cp:lastModifiedBy>McGraw, Darrell L</cp:lastModifiedBy>
  <cp:revision>1</cp:revision>
  <dcterms:created xsi:type="dcterms:W3CDTF">2014-07-14T16:11:00Z</dcterms:created>
  <dcterms:modified xsi:type="dcterms:W3CDTF">2014-07-14T16:24:00Z</dcterms:modified>
</cp:coreProperties>
</file>